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3" w:rsidRPr="00D91118" w:rsidRDefault="00BB1C83" w:rsidP="00BB1C83">
      <w:pPr>
        <w:spacing w:before="120" w:after="120"/>
        <w:jc w:val="center"/>
        <w:rPr>
          <w:sz w:val="28"/>
        </w:rPr>
      </w:pPr>
      <w:bookmarkStart w:id="0" w:name="_GoBack"/>
      <w:bookmarkEnd w:id="0"/>
      <w:r w:rsidRPr="00D91118">
        <w:rPr>
          <w:b/>
          <w:bCs/>
          <w:sz w:val="24"/>
        </w:rPr>
        <w:t>资产评估结果汇总表</w:t>
      </w:r>
    </w:p>
    <w:p w:rsidR="00BB1C83" w:rsidRDefault="00BB1C83" w:rsidP="00BB1C83">
      <w:pPr>
        <w:ind w:right="210"/>
        <w:jc w:val="right"/>
        <w:rPr>
          <w:szCs w:val="21"/>
        </w:rPr>
      </w:pPr>
      <w:r w:rsidRPr="00D91118">
        <w:rPr>
          <w:szCs w:val="21"/>
        </w:rPr>
        <w:t>金额单位：人民币万元</w:t>
      </w:r>
    </w:p>
    <w:tbl>
      <w:tblPr>
        <w:tblW w:w="4497" w:type="pct"/>
        <w:jc w:val="center"/>
        <w:tblLook w:val="04A0"/>
      </w:tblPr>
      <w:tblGrid>
        <w:gridCol w:w="2717"/>
        <w:gridCol w:w="477"/>
        <w:gridCol w:w="1206"/>
        <w:gridCol w:w="1130"/>
        <w:gridCol w:w="1008"/>
        <w:gridCol w:w="1132"/>
      </w:tblGrid>
      <w:tr w:rsidR="00BB1C83" w:rsidRPr="00746B42" w:rsidTr="00164A04">
        <w:trPr>
          <w:trHeight w:val="332"/>
          <w:tblHeader/>
          <w:jc w:val="center"/>
        </w:trPr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项</w:t>
            </w:r>
            <w:r w:rsidRPr="00746B42">
              <w:rPr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746B42">
              <w:rPr>
                <w:b/>
                <w:bCs/>
                <w:kern w:val="0"/>
                <w:sz w:val="18"/>
                <w:szCs w:val="18"/>
              </w:rPr>
              <w:t>目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账面净值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评估价值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增减值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增值率</w:t>
            </w:r>
            <w:r w:rsidRPr="00746B42">
              <w:rPr>
                <w:b/>
                <w:bCs/>
                <w:kern w:val="0"/>
                <w:sz w:val="18"/>
                <w:szCs w:val="18"/>
              </w:rPr>
              <w:t>%</w:t>
            </w:r>
          </w:p>
        </w:tc>
      </w:tr>
      <w:tr w:rsidR="00BB1C83" w:rsidRPr="00746B42" w:rsidTr="00164A04">
        <w:trPr>
          <w:trHeight w:val="332"/>
          <w:tblHeader/>
          <w:jc w:val="center"/>
        </w:trPr>
        <w:tc>
          <w:tcPr>
            <w:tcW w:w="2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83" w:rsidRPr="00746B42" w:rsidRDefault="00BB1C83" w:rsidP="00164A04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C=B-A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83" w:rsidRPr="00746B42" w:rsidRDefault="00BB1C83" w:rsidP="00164A04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46B42">
              <w:rPr>
                <w:b/>
                <w:bCs/>
                <w:kern w:val="0"/>
                <w:sz w:val="18"/>
                <w:szCs w:val="18"/>
              </w:rPr>
              <w:t>D=C/A×100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流动资产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369.91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369.91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非流动资产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355.29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462.45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107.16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30.16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其中：长期股权投资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 xml:space="preserve">　　　投资性房地产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 xml:space="preserve">　　　固定资产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265.67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307.08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41.41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15.59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 xml:space="preserve">　　　在建工程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 xml:space="preserve">　　　无形资产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69.21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148.47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79.26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114.51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 xml:space="preserve">　　　其中：土地使用权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69.21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148.47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79.26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114.51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 xml:space="preserve">　　　其他非流动资产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20.41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6.90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-13.51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-66.19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b/>
                <w:sz w:val="18"/>
                <w:szCs w:val="18"/>
              </w:rPr>
            </w:pPr>
            <w:r w:rsidRPr="00746B42">
              <w:rPr>
                <w:b/>
                <w:sz w:val="18"/>
                <w:szCs w:val="18"/>
              </w:rPr>
              <w:t>资产总计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b/>
                <w:sz w:val="18"/>
                <w:szCs w:val="18"/>
              </w:rPr>
            </w:pPr>
            <w:r w:rsidRPr="00746B4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725.20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832.36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107.16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14.78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流动负债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27.28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27.28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非流动负债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sz w:val="18"/>
                <w:szCs w:val="18"/>
              </w:rPr>
            </w:pPr>
            <w:r w:rsidRPr="00746B42">
              <w:rPr>
                <w:sz w:val="18"/>
                <w:szCs w:val="18"/>
              </w:rPr>
              <w:t>12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sz w:val="18"/>
                <w:szCs w:val="18"/>
              </w:rPr>
            </w:pPr>
            <w:r w:rsidRPr="00FB302F">
              <w:rPr>
                <w:sz w:val="18"/>
                <w:szCs w:val="18"/>
              </w:rPr>
              <w:t xml:space="preserve">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b/>
                <w:sz w:val="18"/>
                <w:szCs w:val="18"/>
              </w:rPr>
            </w:pPr>
            <w:r w:rsidRPr="00746B42">
              <w:rPr>
                <w:b/>
                <w:sz w:val="18"/>
                <w:szCs w:val="18"/>
              </w:rPr>
              <w:t>负债总计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b/>
                <w:sz w:val="18"/>
                <w:szCs w:val="18"/>
              </w:rPr>
            </w:pPr>
            <w:r w:rsidRPr="00746B4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27.28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27.28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-   </w:t>
            </w:r>
          </w:p>
        </w:tc>
      </w:tr>
      <w:tr w:rsidR="00BB1C83" w:rsidRPr="00746B42" w:rsidTr="00164A04">
        <w:trPr>
          <w:trHeight w:val="36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rPr>
                <w:b/>
                <w:sz w:val="18"/>
                <w:szCs w:val="18"/>
              </w:rPr>
            </w:pPr>
            <w:r w:rsidRPr="00746B42">
              <w:rPr>
                <w:b/>
                <w:sz w:val="18"/>
                <w:szCs w:val="18"/>
              </w:rPr>
              <w:t>净资产</w:t>
            </w:r>
            <w:r w:rsidRPr="00746B42">
              <w:rPr>
                <w:b/>
                <w:sz w:val="18"/>
                <w:szCs w:val="18"/>
              </w:rPr>
              <w:t>(</w:t>
            </w:r>
            <w:r w:rsidRPr="00746B42">
              <w:rPr>
                <w:b/>
                <w:sz w:val="18"/>
                <w:szCs w:val="18"/>
              </w:rPr>
              <w:t>所有者权益</w:t>
            </w:r>
            <w:r w:rsidRPr="00746B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746B42" w:rsidRDefault="00BB1C83" w:rsidP="00164A04">
            <w:pPr>
              <w:jc w:val="center"/>
              <w:rPr>
                <w:b/>
                <w:sz w:val="18"/>
                <w:szCs w:val="18"/>
              </w:rPr>
            </w:pPr>
            <w:r w:rsidRPr="00746B4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697.92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805.08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107.16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83" w:rsidRPr="00FB302F" w:rsidRDefault="00BB1C83" w:rsidP="00164A04">
            <w:pPr>
              <w:jc w:val="right"/>
              <w:rPr>
                <w:b/>
                <w:sz w:val="18"/>
                <w:szCs w:val="18"/>
              </w:rPr>
            </w:pPr>
            <w:r w:rsidRPr="00FB302F">
              <w:rPr>
                <w:b/>
                <w:sz w:val="18"/>
                <w:szCs w:val="18"/>
              </w:rPr>
              <w:t xml:space="preserve"> 15.35 </w:t>
            </w:r>
          </w:p>
        </w:tc>
      </w:tr>
    </w:tbl>
    <w:p w:rsidR="00DB4D52" w:rsidRPr="00BB1C83" w:rsidRDefault="00DB4D52" w:rsidP="00BB1C83"/>
    <w:sectPr w:rsidR="00DB4D52" w:rsidRPr="00BB1C83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E9" w:rsidRDefault="00662DE9" w:rsidP="00E14DBE">
      <w:r>
        <w:separator/>
      </w:r>
    </w:p>
  </w:endnote>
  <w:endnote w:type="continuationSeparator" w:id="1">
    <w:p w:rsidR="00662DE9" w:rsidRDefault="00662DE9" w:rsidP="00E1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E9" w:rsidRDefault="00662DE9" w:rsidP="00E14DBE">
      <w:r>
        <w:separator/>
      </w:r>
    </w:p>
  </w:footnote>
  <w:footnote w:type="continuationSeparator" w:id="1">
    <w:p w:rsidR="00662DE9" w:rsidRDefault="00662DE9" w:rsidP="00E14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3ED"/>
    <w:rsid w:val="000833ED"/>
    <w:rsid w:val="00662DE9"/>
    <w:rsid w:val="006812F9"/>
    <w:rsid w:val="007A2548"/>
    <w:rsid w:val="00841759"/>
    <w:rsid w:val="008B5548"/>
    <w:rsid w:val="009317D0"/>
    <w:rsid w:val="00B129FA"/>
    <w:rsid w:val="00BB1C83"/>
    <w:rsid w:val="00DB4D52"/>
    <w:rsid w:val="00E1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3ED"/>
    <w:rPr>
      <w:rFonts w:ascii="Calibri" w:hAnsi="Calibri" w:cs="Calibri"/>
      <w:sz w:val="24"/>
    </w:rPr>
  </w:style>
  <w:style w:type="paragraph" w:styleId="a4">
    <w:name w:val="header"/>
    <w:basedOn w:val="a"/>
    <w:link w:val="Char"/>
    <w:uiPriority w:val="99"/>
    <w:unhideWhenUsed/>
    <w:rsid w:val="00E1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D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DB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link w:val="Char1"/>
    <w:qFormat/>
    <w:rsid w:val="00E14DBE"/>
    <w:pPr>
      <w:adjustRightInd w:val="0"/>
      <w:spacing w:before="60" w:after="60" w:line="312" w:lineRule="atLeast"/>
      <w:ind w:firstLine="420"/>
      <w:textAlignment w:val="baseline"/>
    </w:pPr>
    <w:rPr>
      <w:kern w:val="0"/>
      <w:sz w:val="24"/>
      <w:szCs w:val="20"/>
    </w:rPr>
  </w:style>
  <w:style w:type="character" w:styleId="a7">
    <w:name w:val="Hyperlink"/>
    <w:uiPriority w:val="99"/>
    <w:qFormat/>
    <w:rsid w:val="00E14DBE"/>
    <w:rPr>
      <w:color w:val="0000FF"/>
      <w:u w:val="single"/>
    </w:rPr>
  </w:style>
  <w:style w:type="character" w:customStyle="1" w:styleId="Char1">
    <w:name w:val="正文缩进 Char"/>
    <w:link w:val="a6"/>
    <w:qFormat/>
    <w:rsid w:val="00E14DBE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董丽彬</cp:lastModifiedBy>
  <cp:revision>3</cp:revision>
  <dcterms:created xsi:type="dcterms:W3CDTF">2019-12-20T06:42:00Z</dcterms:created>
  <dcterms:modified xsi:type="dcterms:W3CDTF">2020-05-26T08:10:00Z</dcterms:modified>
</cp:coreProperties>
</file>